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9" w:rsidRDefault="001A79B9" w:rsidP="001A79B9">
      <w:pPr>
        <w:spacing w:line="360" w:lineRule="auto"/>
        <w:jc w:val="right"/>
        <w:textAlignment w:val="baseline"/>
        <w:rPr>
          <w:rFonts w:eastAsia="Arial"/>
          <w:color w:val="FF0000"/>
        </w:rPr>
      </w:pPr>
    </w:p>
    <w:p w:rsidR="001A79B9" w:rsidRDefault="001A79B9" w:rsidP="001A79B9">
      <w:pPr>
        <w:spacing w:line="360" w:lineRule="auto"/>
        <w:jc w:val="right"/>
        <w:textAlignment w:val="baseline"/>
        <w:rPr>
          <w:rFonts w:eastAsia="Arial"/>
          <w:color w:val="FF0000"/>
        </w:rPr>
      </w:pPr>
    </w:p>
    <w:p w:rsidR="001A79B9" w:rsidRDefault="001A79B9" w:rsidP="001A79B9">
      <w:pPr>
        <w:spacing w:line="360" w:lineRule="auto"/>
        <w:jc w:val="right"/>
        <w:textAlignment w:val="baseline"/>
        <w:rPr>
          <w:rFonts w:eastAsia="Arial"/>
        </w:rPr>
      </w:pPr>
      <w:r>
        <w:rPr>
          <w:rFonts w:eastAsia="Arial"/>
        </w:rPr>
        <w:t xml:space="preserve">________________, ________ de ___________ </w:t>
      </w:r>
      <w:proofErr w:type="spellStart"/>
      <w:r>
        <w:rPr>
          <w:rFonts w:eastAsia="Arial"/>
        </w:rPr>
        <w:t>de</w:t>
      </w:r>
      <w:proofErr w:type="spellEnd"/>
      <w:r>
        <w:rPr>
          <w:rFonts w:eastAsia="Arial"/>
        </w:rPr>
        <w:t xml:space="preserve"> ___________.</w:t>
      </w:r>
      <w:bookmarkStart w:id="0" w:name="_GoBack"/>
      <w:bookmarkEnd w:id="0"/>
    </w:p>
    <w:p w:rsidR="001A79B9" w:rsidRDefault="001A79B9" w:rsidP="001A79B9">
      <w:pPr>
        <w:autoSpaceDN w:val="0"/>
        <w:spacing w:line="360" w:lineRule="auto"/>
        <w:textAlignment w:val="baseline"/>
        <w:rPr>
          <w:color w:val="FF0000"/>
          <w:kern w:val="3"/>
        </w:rPr>
      </w:pPr>
    </w:p>
    <w:p w:rsidR="001A79B9" w:rsidRDefault="001A79B9" w:rsidP="001A79B9">
      <w:pPr>
        <w:autoSpaceDN w:val="0"/>
        <w:spacing w:line="360" w:lineRule="auto"/>
        <w:textAlignment w:val="baseline"/>
        <w:rPr>
          <w:b/>
          <w:color w:val="FF0000"/>
          <w:kern w:val="3"/>
        </w:rPr>
      </w:pPr>
    </w:p>
    <w:p w:rsidR="001A79B9" w:rsidRDefault="001A79B9" w:rsidP="001A79B9">
      <w:pPr>
        <w:autoSpaceDN w:val="0"/>
        <w:spacing w:line="276" w:lineRule="auto"/>
        <w:textAlignment w:val="baseline"/>
        <w:rPr>
          <w:kern w:val="3"/>
        </w:rPr>
      </w:pPr>
      <w:r>
        <w:rPr>
          <w:kern w:val="3"/>
        </w:rPr>
        <w:t xml:space="preserve">Ao </w:t>
      </w:r>
    </w:p>
    <w:p w:rsidR="001A79B9" w:rsidRDefault="001A79B9" w:rsidP="001A79B9">
      <w:pPr>
        <w:autoSpaceDN w:val="0"/>
        <w:spacing w:line="276" w:lineRule="auto"/>
        <w:textAlignment w:val="baseline"/>
        <w:rPr>
          <w:kern w:val="3"/>
        </w:rPr>
      </w:pPr>
      <w:r>
        <w:rPr>
          <w:kern w:val="3"/>
        </w:rPr>
        <w:t>Centro de Agricultura Alternativa do Norte de Minas - CAA/NM</w:t>
      </w:r>
    </w:p>
    <w:p w:rsidR="001A79B9" w:rsidRDefault="001A79B9" w:rsidP="001A79B9">
      <w:pPr>
        <w:autoSpaceDN w:val="0"/>
        <w:spacing w:line="276" w:lineRule="auto"/>
        <w:textAlignment w:val="baseline"/>
        <w:rPr>
          <w:kern w:val="3"/>
        </w:rPr>
      </w:pPr>
      <w:r>
        <w:rPr>
          <w:kern w:val="3"/>
        </w:rPr>
        <w:t>Rua Doutro Veloso, N. º 151 – Centro - Montes Claros/MG.</w:t>
      </w:r>
    </w:p>
    <w:p w:rsidR="001A79B9" w:rsidRDefault="001A79B9" w:rsidP="001A79B9">
      <w:pPr>
        <w:autoSpaceDN w:val="0"/>
        <w:spacing w:line="276" w:lineRule="auto"/>
        <w:textAlignment w:val="baseline"/>
        <w:rPr>
          <w:kern w:val="3"/>
        </w:rPr>
      </w:pPr>
      <w:r>
        <w:rPr>
          <w:kern w:val="3"/>
        </w:rPr>
        <w:t>Projeto DGM/FIP/Brasil – Acordo de Doação N. º TF018765</w:t>
      </w:r>
    </w:p>
    <w:p w:rsidR="001A79B9" w:rsidRDefault="001A79B9" w:rsidP="001A79B9">
      <w:pPr>
        <w:autoSpaceDN w:val="0"/>
        <w:spacing w:line="276" w:lineRule="auto"/>
        <w:textAlignment w:val="baseline"/>
        <w:rPr>
          <w:kern w:val="3"/>
        </w:rPr>
      </w:pPr>
      <w:r>
        <w:rPr>
          <w:kern w:val="3"/>
        </w:rPr>
        <w:t xml:space="preserve">Subprojeto N. º 74 – </w:t>
      </w:r>
      <w:proofErr w:type="spellStart"/>
      <w:r>
        <w:rPr>
          <w:kern w:val="3"/>
        </w:rPr>
        <w:t>Wyty</w:t>
      </w:r>
      <w:proofErr w:type="spellEnd"/>
      <w:r>
        <w:rPr>
          <w:kern w:val="3"/>
        </w:rPr>
        <w:t xml:space="preserve"> Cate</w:t>
      </w:r>
    </w:p>
    <w:p w:rsidR="001A79B9" w:rsidRDefault="001A79B9" w:rsidP="001A79B9">
      <w:pPr>
        <w:tabs>
          <w:tab w:val="left" w:pos="2835"/>
        </w:tabs>
        <w:autoSpaceDN w:val="0"/>
        <w:spacing w:line="360" w:lineRule="auto"/>
        <w:textAlignment w:val="baseline"/>
        <w:rPr>
          <w:b/>
          <w:color w:val="FF0000"/>
          <w:kern w:val="3"/>
        </w:rPr>
      </w:pPr>
    </w:p>
    <w:p w:rsidR="001A79B9" w:rsidRDefault="001A79B9" w:rsidP="001A79B9">
      <w:pPr>
        <w:tabs>
          <w:tab w:val="left" w:pos="2835"/>
        </w:tabs>
        <w:autoSpaceDN w:val="0"/>
        <w:spacing w:line="276" w:lineRule="auto"/>
        <w:textAlignment w:val="baseline"/>
        <w:rPr>
          <w:b/>
          <w:kern w:val="3"/>
        </w:rPr>
      </w:pPr>
      <w:r>
        <w:rPr>
          <w:b/>
          <w:kern w:val="3"/>
        </w:rPr>
        <w:t xml:space="preserve">Ref.: Solicitação de Cotação 003/2018 – I 74/2017 – Serviço de Apoio operacional para execução das atividades do subprojeto 74 – “Programa de Vigilância Territorial </w:t>
      </w:r>
      <w:proofErr w:type="spellStart"/>
      <w:r>
        <w:rPr>
          <w:b/>
          <w:kern w:val="3"/>
        </w:rPr>
        <w:t>Kanela</w:t>
      </w:r>
      <w:proofErr w:type="spellEnd"/>
      <w:r>
        <w:rPr>
          <w:b/>
          <w:kern w:val="3"/>
        </w:rPr>
        <w:t xml:space="preserve">” da Associação </w:t>
      </w:r>
      <w:proofErr w:type="spellStart"/>
      <w:r>
        <w:rPr>
          <w:b/>
          <w:kern w:val="3"/>
        </w:rPr>
        <w:t>Wyty</w:t>
      </w:r>
      <w:proofErr w:type="spellEnd"/>
      <w:r>
        <w:rPr>
          <w:b/>
          <w:kern w:val="3"/>
        </w:rPr>
        <w:t xml:space="preserve"> Cate das Comunidades Timbira do Maranhão e Tocantins.</w:t>
      </w:r>
    </w:p>
    <w:p w:rsidR="001A79B9" w:rsidRDefault="001A79B9" w:rsidP="001A79B9">
      <w:pPr>
        <w:tabs>
          <w:tab w:val="left" w:pos="2835"/>
        </w:tabs>
        <w:autoSpaceDN w:val="0"/>
        <w:spacing w:line="360" w:lineRule="auto"/>
        <w:textAlignment w:val="baseline"/>
        <w:rPr>
          <w:b/>
          <w:color w:val="FF0000"/>
          <w:kern w:val="3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before="60" w:after="120" w:line="360" w:lineRule="auto"/>
        <w:ind w:firstLine="11"/>
        <w:rPr>
          <w:rFonts w:eastAsia="Arial"/>
          <w:kern w:val="0"/>
          <w:lang w:eastAsia="en-US"/>
        </w:rPr>
      </w:pPr>
      <w:r>
        <w:rPr>
          <w:rFonts w:eastAsia="Arial"/>
          <w:kern w:val="0"/>
          <w:lang w:eastAsia="en-US"/>
        </w:rPr>
        <w:t xml:space="preserve">Apresento </w:t>
      </w:r>
      <w:proofErr w:type="spellStart"/>
      <w:r>
        <w:rPr>
          <w:rFonts w:eastAsia="Arial"/>
          <w:kern w:val="0"/>
          <w:lang w:eastAsia="en-US"/>
        </w:rPr>
        <w:t>V.Sª</w:t>
      </w:r>
      <w:proofErr w:type="spellEnd"/>
      <w:r>
        <w:rPr>
          <w:rFonts w:eastAsia="Arial"/>
          <w:kern w:val="0"/>
          <w:lang w:eastAsia="en-US"/>
        </w:rPr>
        <w:t>. proposta do prestador ____________________________________ inscrita no CPF n.º ________________________ residente em _______________________________________________________________ , CEP __________________ telefone ____________________________ e-mail _______________________________, para execução dos serviços abaixo relacionados:</w:t>
      </w:r>
    </w:p>
    <w:tbl>
      <w:tblPr>
        <w:tblpPr w:leftFromText="141" w:rightFromText="141" w:vertAnchor="text" w:horzAnchor="margin" w:tblpXSpec="center" w:tblpY="21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9"/>
        <w:gridCol w:w="851"/>
        <w:gridCol w:w="3688"/>
        <w:gridCol w:w="1560"/>
        <w:gridCol w:w="1418"/>
        <w:gridCol w:w="1844"/>
      </w:tblGrid>
      <w:tr w:rsidR="001A79B9" w:rsidTr="001A79B9">
        <w:trPr>
          <w:trHeight w:val="1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CUSTO UNITÁRIO 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VALOR TOTAL DA PROPOSTA FINANCEIRA (R$)</w:t>
            </w:r>
          </w:p>
        </w:tc>
      </w:tr>
      <w:tr w:rsidR="001A79B9" w:rsidTr="001A79B9">
        <w:trPr>
          <w:trHeight w:val="8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Serviço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B9" w:rsidRDefault="001A79B9">
            <w:pPr>
              <w:suppressLineNumbers/>
              <w:snapToGrid w:val="0"/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MS Mincho"/>
                <w:kern w:val="0"/>
                <w:lang w:eastAsia="pt-BR"/>
              </w:rPr>
            </w:pPr>
            <w:r>
              <w:rPr>
                <w:rFonts w:eastAsia="MS Mincho"/>
                <w:bCs/>
                <w:kern w:val="0"/>
                <w:lang w:eastAsia="pt-BR"/>
              </w:rPr>
              <w:t xml:space="preserve">SERVIÇOS DE APOIO OPERACIONAL </w:t>
            </w:r>
            <w:r>
              <w:rPr>
                <w:rFonts w:eastAsia="MS Mincho"/>
                <w:kern w:val="0"/>
                <w:lang w:eastAsia="pt-BR"/>
              </w:rPr>
              <w:t>PARA:</w:t>
            </w:r>
          </w:p>
          <w:p w:rsidR="001A79B9" w:rsidRDefault="001A79B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MS Mincho"/>
                <w:kern w:val="0"/>
                <w:lang w:eastAsia="pt-BR"/>
              </w:rPr>
            </w:pPr>
          </w:p>
          <w:p w:rsidR="001A79B9" w:rsidRDefault="001A79B9" w:rsidP="00A83BFD">
            <w:pPr>
              <w:numPr>
                <w:ilvl w:val="0"/>
                <w:numId w:val="1"/>
              </w:numPr>
              <w:suppressAutoHyphens w:val="0"/>
              <w:spacing w:before="60" w:after="120" w:line="300" w:lineRule="exact"/>
              <w:ind w:left="368"/>
            </w:pPr>
            <w:r>
              <w:t>Implementar o projeto junto as duas comunidades beneficiadas;</w:t>
            </w:r>
          </w:p>
          <w:p w:rsidR="001A79B9" w:rsidRDefault="001A79B9" w:rsidP="00A83BFD">
            <w:pPr>
              <w:numPr>
                <w:ilvl w:val="0"/>
                <w:numId w:val="2"/>
              </w:numPr>
              <w:suppressAutoHyphens w:val="0"/>
              <w:spacing w:before="60" w:after="120" w:line="300" w:lineRule="exact"/>
              <w:ind w:left="368"/>
            </w:pPr>
            <w:r>
              <w:t>Articular ações de parcerias com autarquias federais como FUNAI, IBAMA, Policia Federal;</w:t>
            </w:r>
          </w:p>
          <w:p w:rsidR="001A79B9" w:rsidRDefault="001A79B9" w:rsidP="00A83BFD">
            <w:pPr>
              <w:numPr>
                <w:ilvl w:val="0"/>
                <w:numId w:val="2"/>
              </w:numPr>
              <w:suppressAutoHyphens w:val="0"/>
              <w:spacing w:before="60" w:after="120" w:line="300" w:lineRule="exact"/>
              <w:ind w:left="368"/>
            </w:pPr>
            <w:r>
              <w:t xml:space="preserve">Organização e acompanhamento das expedições de </w:t>
            </w:r>
            <w:r>
              <w:lastRenderedPageBreak/>
              <w:t xml:space="preserve">monitoramento das duas Terras Indígenas (Porquinhos e </w:t>
            </w:r>
            <w:proofErr w:type="spellStart"/>
            <w:r>
              <w:t>Kanela</w:t>
            </w:r>
            <w:proofErr w:type="spellEnd"/>
            <w:r>
              <w:t>);</w:t>
            </w:r>
          </w:p>
          <w:p w:rsidR="001A79B9" w:rsidRDefault="001A79B9" w:rsidP="00A83BFD">
            <w:pPr>
              <w:numPr>
                <w:ilvl w:val="0"/>
                <w:numId w:val="2"/>
              </w:numPr>
              <w:suppressAutoHyphens w:val="0"/>
              <w:spacing w:before="60" w:after="120" w:line="300" w:lineRule="exact"/>
              <w:ind w:left="368"/>
            </w:pPr>
            <w:r>
              <w:t xml:space="preserve">Organização e execução da </w:t>
            </w:r>
            <w:r>
              <w:rPr>
                <w:shd w:val="clear" w:color="auto" w:fill="FFFFFF"/>
              </w:rPr>
              <w:t>oficina de produção do texto e da arte na Aldeia Escalvado;</w:t>
            </w:r>
          </w:p>
          <w:p w:rsidR="001A79B9" w:rsidRDefault="001A79B9" w:rsidP="00A83BFD">
            <w:pPr>
              <w:numPr>
                <w:ilvl w:val="0"/>
                <w:numId w:val="2"/>
              </w:numPr>
              <w:suppressAutoHyphens w:val="0"/>
              <w:spacing w:before="60" w:after="120" w:line="300" w:lineRule="exact"/>
              <w:ind w:left="368"/>
            </w:pPr>
            <w:r>
              <w:rPr>
                <w:shd w:val="clear" w:color="auto" w:fill="FFFFFF"/>
              </w:rPr>
              <w:t>Organização da distribuição dos panfletos e fixação dos cartazes produzidos em oficinas junto aos comércios, escolas e órgão públicos;</w:t>
            </w:r>
          </w:p>
          <w:p w:rsidR="001A79B9" w:rsidRDefault="001A79B9" w:rsidP="00A83BFD">
            <w:pPr>
              <w:numPr>
                <w:ilvl w:val="0"/>
                <w:numId w:val="3"/>
              </w:numPr>
              <w:suppressAutoHyphens w:val="0"/>
              <w:spacing w:before="60" w:after="120" w:line="300" w:lineRule="exact"/>
              <w:ind w:left="368"/>
            </w:pPr>
            <w:r>
              <w:rPr>
                <w:shd w:val="clear" w:color="auto" w:fill="FFFFFF"/>
              </w:rPr>
              <w:t>Organização e realização de 02 oficinas de Fiscalização e Monitoramento Ambiental, uma na aldeia Escalvado</w:t>
            </w:r>
            <w:r>
              <w:t xml:space="preserve"> e outra na aldeia Porquinhos;</w:t>
            </w:r>
          </w:p>
          <w:p w:rsidR="001A79B9" w:rsidRDefault="001A79B9" w:rsidP="00A83BFD">
            <w:pPr>
              <w:numPr>
                <w:ilvl w:val="0"/>
                <w:numId w:val="3"/>
              </w:numPr>
              <w:suppressAutoHyphens w:val="0"/>
              <w:spacing w:before="60" w:after="120" w:line="300" w:lineRule="exact"/>
              <w:ind w:left="368"/>
            </w:pPr>
            <w:r>
              <w:rPr>
                <w:shd w:val="clear" w:color="auto" w:fill="FFFFFF"/>
              </w:rPr>
              <w:t xml:space="preserve">Organizar e executar viagem a São Luís para visitas a órgãos públicos com lideranças das </w:t>
            </w:r>
            <w:proofErr w:type="spellStart"/>
            <w:r>
              <w:rPr>
                <w:shd w:val="clear" w:color="auto" w:fill="FFFFFF"/>
              </w:rPr>
              <w:t>TIs</w:t>
            </w:r>
            <w:proofErr w:type="spellEnd"/>
            <w:r>
              <w:rPr>
                <w:shd w:val="clear" w:color="auto" w:fill="FFFFFF"/>
              </w:rPr>
              <w:t xml:space="preserve"> Porquinhos e </w:t>
            </w:r>
            <w:proofErr w:type="spellStart"/>
            <w:r>
              <w:rPr>
                <w:shd w:val="clear" w:color="auto" w:fill="FFFFFF"/>
              </w:rPr>
              <w:t>Kanela</w:t>
            </w:r>
            <w:proofErr w:type="spellEnd"/>
            <w:r>
              <w:rPr>
                <w:shd w:val="clear" w:color="auto" w:fill="FFFFFF"/>
              </w:rPr>
              <w:t xml:space="preserve"> para promoção de parcerias;</w:t>
            </w:r>
          </w:p>
          <w:p w:rsidR="001A79B9" w:rsidRDefault="001A79B9" w:rsidP="00A83BFD">
            <w:pPr>
              <w:numPr>
                <w:ilvl w:val="0"/>
                <w:numId w:val="3"/>
              </w:numPr>
              <w:suppressAutoHyphens w:val="0"/>
              <w:spacing w:before="60" w:after="120" w:line="300" w:lineRule="exact"/>
              <w:ind w:left="368"/>
            </w:pPr>
            <w:r>
              <w:t>Realizar a comunicação com a entidade beneficiada sobre os todos os andamentos do projeto;</w:t>
            </w:r>
          </w:p>
          <w:p w:rsidR="001A79B9" w:rsidRDefault="001A79B9" w:rsidP="00A83BFD">
            <w:pPr>
              <w:numPr>
                <w:ilvl w:val="0"/>
                <w:numId w:val="4"/>
              </w:numPr>
              <w:suppressAutoHyphens w:val="0"/>
              <w:spacing w:before="60" w:after="120" w:line="300" w:lineRule="exact"/>
              <w:ind w:left="428" w:hanging="428"/>
            </w:pPr>
            <w:r>
              <w:t>Executar e prestar contas técnica junto as comunidades beneficiadas todas as ações previstas no projeto.</w:t>
            </w:r>
          </w:p>
          <w:p w:rsidR="001A79B9" w:rsidRDefault="001A79B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MS Mincho"/>
                <w:color w:val="FF0000"/>
                <w:kern w:val="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suppressLineNumbers/>
              <w:snapToGrid w:val="0"/>
              <w:spacing w:line="360" w:lineRule="auto"/>
              <w:rPr>
                <w:color w:val="FF0000"/>
                <w:kern w:val="0"/>
              </w:rPr>
            </w:pPr>
          </w:p>
          <w:p w:rsidR="001A79B9" w:rsidRDefault="001A79B9">
            <w:pPr>
              <w:suppressLineNumbers/>
              <w:snapToGrid w:val="0"/>
              <w:spacing w:line="360" w:lineRule="auto"/>
              <w:rPr>
                <w:color w:val="FF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suppressLineNumbers/>
              <w:snapToGrid w:val="0"/>
              <w:spacing w:line="360" w:lineRule="auto"/>
              <w:rPr>
                <w:color w:val="FF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suppressLineNumbers/>
              <w:snapToGrid w:val="0"/>
              <w:spacing w:line="360" w:lineRule="auto"/>
              <w:rPr>
                <w:color w:val="FF0000"/>
                <w:kern w:val="0"/>
              </w:rPr>
            </w:pPr>
          </w:p>
        </w:tc>
      </w:tr>
    </w:tbl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tbl>
      <w:tblPr>
        <w:tblpPr w:leftFromText="141" w:rightFromText="141" w:vertAnchor="text" w:horzAnchor="margin" w:tblpXSpec="center" w:tblpY="123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3"/>
        <w:gridCol w:w="130"/>
        <w:gridCol w:w="2277"/>
      </w:tblGrid>
      <w:tr w:rsidR="001A79B9" w:rsidTr="001A79B9">
        <w:trPr>
          <w:trHeight w:val="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left"/>
              <w:textAlignment w:val="baseline"/>
              <w:rPr>
                <w:rFonts w:eastAsia="Calibri"/>
                <w:b/>
                <w:kern w:val="0"/>
                <w:lang w:eastAsia="zh-CN" w:bidi="hi-IN"/>
              </w:rPr>
            </w:pPr>
            <w:r>
              <w:rPr>
                <w:rFonts w:eastAsia="Calibri"/>
                <w:b/>
                <w:kern w:val="0"/>
                <w:lang w:eastAsia="zh-CN" w:bidi="hi-IN"/>
              </w:rPr>
              <w:t>VALOR TOTAL / PREÇO GLOBAL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textAlignment w:val="baseline"/>
              <w:rPr>
                <w:rFonts w:eastAsia="Calibri"/>
                <w:b/>
                <w:color w:val="FF0000"/>
                <w:kern w:val="0"/>
                <w:lang w:eastAsia="zh-CN" w:bidi="hi-IN"/>
              </w:rPr>
            </w:pPr>
          </w:p>
        </w:tc>
      </w:tr>
      <w:tr w:rsidR="001A79B9" w:rsidTr="001A79B9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left"/>
              <w:textAlignment w:val="baseline"/>
              <w:rPr>
                <w:rFonts w:eastAsia="Calibri"/>
                <w:b/>
                <w:kern w:val="0"/>
                <w:lang w:eastAsia="zh-CN" w:bidi="hi-IN"/>
              </w:rPr>
            </w:pPr>
            <w:r>
              <w:rPr>
                <w:rFonts w:eastAsia="Calibri"/>
                <w:b/>
                <w:kern w:val="0"/>
                <w:lang w:eastAsia="zh-CN" w:bidi="hi-IN"/>
              </w:rPr>
              <w:t>VALOR POR EXTENSO: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color w:val="FF0000"/>
                <w:kern w:val="0"/>
                <w:lang w:eastAsia="zh-CN" w:bidi="hi-I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color w:val="FF0000"/>
                <w:kern w:val="0"/>
                <w:lang w:eastAsia="zh-CN" w:bidi="hi-IN"/>
              </w:rPr>
            </w:pPr>
          </w:p>
        </w:tc>
      </w:tr>
      <w:tr w:rsidR="001A79B9" w:rsidTr="001A79B9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left"/>
              <w:textAlignment w:val="baseline"/>
              <w:rPr>
                <w:rFonts w:eastAsia="Calibri"/>
                <w:b/>
                <w:kern w:val="0"/>
                <w:lang w:eastAsia="zh-CN" w:bidi="hi-IN"/>
              </w:rPr>
            </w:pPr>
            <w:r>
              <w:rPr>
                <w:rFonts w:eastAsia="Calibri"/>
                <w:b/>
                <w:kern w:val="0"/>
                <w:lang w:eastAsia="zh-CN" w:bidi="hi-IN"/>
              </w:rPr>
              <w:t>ASSINATURA: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color w:val="FF0000"/>
                <w:kern w:val="0"/>
                <w:lang w:eastAsia="zh-CN" w:bidi="hi-I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B9" w:rsidRDefault="001A79B9">
            <w:pPr>
              <w:widowControl w:val="0"/>
              <w:suppressLineNumbers/>
              <w:tabs>
                <w:tab w:val="left" w:pos="720"/>
              </w:tabs>
              <w:snapToGrid w:val="0"/>
              <w:spacing w:line="360" w:lineRule="auto"/>
              <w:jc w:val="center"/>
              <w:textAlignment w:val="baseline"/>
              <w:rPr>
                <w:rFonts w:eastAsia="Calibri"/>
                <w:b/>
                <w:color w:val="FF0000"/>
                <w:kern w:val="0"/>
                <w:lang w:eastAsia="zh-CN" w:bidi="hi-IN"/>
              </w:rPr>
            </w:pPr>
          </w:p>
        </w:tc>
      </w:tr>
    </w:tbl>
    <w:p w:rsidR="001A79B9" w:rsidRDefault="001A79B9" w:rsidP="001A79B9">
      <w:pPr>
        <w:pStyle w:val="Textbody"/>
        <w:rPr>
          <w:szCs w:val="24"/>
        </w:rPr>
      </w:pPr>
      <w:r>
        <w:rPr>
          <w:b/>
          <w:szCs w:val="24"/>
        </w:rPr>
        <w:t>A proposta de preços deverá ser válida, no mínimo, até dia 11/08/2018 (trinta dias corridos, contados da data limite fixada para envio da proposta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(13/07/2018).</w:t>
      </w:r>
    </w:p>
    <w:p w:rsidR="001A79B9" w:rsidRDefault="001A79B9" w:rsidP="001A79B9">
      <w:pPr>
        <w:pStyle w:val="Textbody"/>
        <w:rPr>
          <w:b/>
          <w:szCs w:val="24"/>
        </w:rPr>
      </w:pPr>
    </w:p>
    <w:p w:rsidR="001A79B9" w:rsidRDefault="001A79B9" w:rsidP="001A79B9">
      <w:pPr>
        <w:pStyle w:val="Textbody"/>
        <w:rPr>
          <w:szCs w:val="24"/>
        </w:rPr>
      </w:pPr>
      <w:r>
        <w:rPr>
          <w:szCs w:val="24"/>
        </w:rPr>
        <w:t>Declaro que estou de pleno acordo com todas as condições estabelecidas nas condições desta Solicitação de Cotação e seus Anexos, bem como aceitamos todas as obrigações e responsabilidades especificadas.</w:t>
      </w:r>
    </w:p>
    <w:p w:rsidR="001A79B9" w:rsidRDefault="001A79B9" w:rsidP="001A79B9">
      <w:pPr>
        <w:pStyle w:val="Textbody"/>
        <w:rPr>
          <w:szCs w:val="24"/>
        </w:rPr>
      </w:pPr>
    </w:p>
    <w:p w:rsidR="001A79B9" w:rsidRDefault="001A79B9" w:rsidP="001A79B9">
      <w:pPr>
        <w:pStyle w:val="Textbody"/>
        <w:rPr>
          <w:szCs w:val="24"/>
        </w:rPr>
      </w:pPr>
      <w:r>
        <w:rPr>
          <w:szCs w:val="24"/>
        </w:rPr>
        <w:t>Caso seja adjudicado o objeto da licitação, comprometo-me a fornece os seguintes dados: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Nome completo: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lastRenderedPageBreak/>
        <w:t xml:space="preserve">CPF: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Endereço: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>Tel./Fax/</w:t>
      </w:r>
      <w:proofErr w:type="spellStart"/>
      <w:r>
        <w:rPr>
          <w:szCs w:val="24"/>
        </w:rPr>
        <w:t>Email</w:t>
      </w:r>
      <w:proofErr w:type="spellEnd"/>
      <w:r>
        <w:rPr>
          <w:szCs w:val="24"/>
        </w:rPr>
        <w:t>: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CEP: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Cidade: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UF: 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>Banco:</w:t>
      </w:r>
    </w:p>
    <w:p w:rsidR="001A79B9" w:rsidRDefault="001A79B9" w:rsidP="001A79B9">
      <w:pPr>
        <w:pStyle w:val="Textbody"/>
        <w:spacing w:before="60" w:after="60"/>
        <w:rPr>
          <w:szCs w:val="24"/>
        </w:rPr>
      </w:pPr>
      <w:r>
        <w:rPr>
          <w:szCs w:val="24"/>
        </w:rPr>
        <w:t xml:space="preserve">Agência: </w:t>
      </w:r>
    </w:p>
    <w:p w:rsidR="001A79B9" w:rsidRDefault="001A79B9" w:rsidP="001A79B9">
      <w:pPr>
        <w:pStyle w:val="Textbody"/>
        <w:spacing w:before="60" w:after="60"/>
        <w:rPr>
          <w:rFonts w:eastAsia="Arial"/>
          <w:color w:val="FF0000"/>
          <w:szCs w:val="24"/>
        </w:rPr>
      </w:pPr>
      <w:r>
        <w:rPr>
          <w:szCs w:val="24"/>
        </w:rPr>
        <w:t xml:space="preserve">Conta Corrente: </w:t>
      </w: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1A79B9" w:rsidRDefault="001A79B9" w:rsidP="001A79B9">
      <w:pPr>
        <w:tabs>
          <w:tab w:val="left" w:pos="-851"/>
        </w:tabs>
        <w:suppressAutoHyphens w:val="0"/>
        <w:snapToGrid w:val="0"/>
        <w:spacing w:line="240" w:lineRule="auto"/>
        <w:rPr>
          <w:rFonts w:eastAsia="Arial"/>
          <w:color w:val="FF0000"/>
          <w:kern w:val="0"/>
          <w:lang w:eastAsia="en-US"/>
        </w:rPr>
      </w:pPr>
    </w:p>
    <w:p w:rsidR="008A330B" w:rsidRDefault="008A330B"/>
    <w:sectPr w:rsidR="008A3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421"/>
    <w:multiLevelType w:val="multilevel"/>
    <w:tmpl w:val="6AF6DD9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1C5217"/>
    <w:multiLevelType w:val="multilevel"/>
    <w:tmpl w:val="1F62518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3BF45F1"/>
    <w:multiLevelType w:val="multilevel"/>
    <w:tmpl w:val="C2BE93B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D5115F"/>
    <w:multiLevelType w:val="hybridMultilevel"/>
    <w:tmpl w:val="2B1C1B98"/>
    <w:lvl w:ilvl="0" w:tplc="0416000B">
      <w:start w:val="1"/>
      <w:numFmt w:val="bullet"/>
      <w:lvlText w:val=""/>
      <w:lvlJc w:val="left"/>
      <w:pPr>
        <w:ind w:left="10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B"/>
    <w:rsid w:val="001A5500"/>
    <w:rsid w:val="001A79B9"/>
    <w:rsid w:val="008A330B"/>
    <w:rsid w:val="00E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DC4"/>
  <w15:chartTrackingRefBased/>
  <w15:docId w15:val="{2D995DDD-D3D6-4FBD-AD9A-D8EAFB6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B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1A79B9"/>
    <w:pPr>
      <w:autoSpaceDN w:val="0"/>
      <w:spacing w:line="240" w:lineRule="auto"/>
    </w:pPr>
    <w:rPr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Douglas Santos Ribeiro</dc:creator>
  <cp:keywords/>
  <dc:description/>
  <cp:lastModifiedBy>Maicon Douglas Santos Ribeiro</cp:lastModifiedBy>
  <cp:revision>2</cp:revision>
  <dcterms:created xsi:type="dcterms:W3CDTF">2018-06-29T17:42:00Z</dcterms:created>
  <dcterms:modified xsi:type="dcterms:W3CDTF">2018-06-29T17:43:00Z</dcterms:modified>
</cp:coreProperties>
</file>